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bCs w:val="0"/>
          <w:color w:val="30303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cs="宋体"/>
          <w:b/>
          <w:bCs w:val="0"/>
          <w:color w:val="303030"/>
          <w:kern w:val="0"/>
          <w:sz w:val="32"/>
          <w:szCs w:val="32"/>
          <w:lang w:val="en-US" w:eastAsia="zh-CN" w:bidi="ar"/>
        </w:rPr>
        <w:t>附件一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2019 第18届中国（上海）国际跨国采购大会</w:t>
      </w:r>
    </w:p>
    <w:p>
      <w:pPr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eastAsia="zh-CN"/>
        </w:rPr>
        <w:t>参会</w:t>
      </w: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</w:rPr>
        <w:t>回执表</w:t>
      </w:r>
    </w:p>
    <w:p>
      <w:pPr>
        <w:rPr>
          <w:rFonts w:hint="eastAsia"/>
        </w:rPr>
      </w:pPr>
    </w:p>
    <w:tbl>
      <w:tblPr>
        <w:tblStyle w:val="2"/>
        <w:tblpPr w:leftFromText="180" w:rightFromText="180" w:vertAnchor="text" w:tblpX="-365" w:tblpY="158"/>
        <w:tblOverlap w:val="never"/>
        <w:tblW w:w="9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727"/>
        <w:gridCol w:w="1341"/>
        <w:gridCol w:w="1406"/>
        <w:gridCol w:w="1654"/>
        <w:gridCol w:w="15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是否参展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参展产品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80" w:firstLineChars="100"/>
              <w:jc w:val="both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意向面积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是否参观</w:t>
            </w:r>
          </w:p>
        </w:tc>
        <w:tc>
          <w:tcPr>
            <w:tcW w:w="1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1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77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</w:tbl>
    <w:p>
      <w:pPr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</w:pPr>
    </w:p>
    <w:p>
      <w:pPr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安徽省机电行业协会秘书处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>电话:0551-69106578            传真:0551-69106576</w:t>
      </w:r>
    </w:p>
    <w:p>
      <w:pPr>
        <w:jc w:val="left"/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val="en-US" w:eastAsia="zh-CN" w:bidi="ar"/>
        </w:rPr>
        <w:t xml:space="preserve">邮箱:455743647@qq.com          Q Q:455743647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672B4B"/>
    <w:rsid w:val="6B67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2019-09-26T08:17:00Z</dcterms:created>
  <dc:creator>行吟骑士1393210142</dc:creator>
  <cp:lastModifiedBy>行吟骑士1393210142</cp:lastModifiedBy>
  <dcterms:modified xsi:type="dcterms:W3CDTF">2019-09-26T08:17:59Z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