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仿宋" w:hAnsi="仿宋" w:eastAsia="仿宋" w:cs="宋体"/>
          <w:b/>
          <w:color w:val="000000"/>
          <w:kern w:val="0"/>
          <w:sz w:val="40"/>
          <w:szCs w:val="40"/>
        </w:rPr>
      </w:pPr>
      <w:r>
        <w:rPr>
          <w:rFonts w:hint="eastAsia" w:ascii="仿宋" w:hAnsi="仿宋" w:eastAsia="仿宋" w:cs="宋体"/>
          <w:b/>
          <w:color w:val="000000"/>
          <w:kern w:val="0"/>
          <w:sz w:val="40"/>
          <w:szCs w:val="40"/>
        </w:rPr>
        <w:t>行 程 表</w:t>
      </w:r>
    </w:p>
    <w:tbl>
      <w:tblPr>
        <w:tblStyle w:val="4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7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7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（星期一）</w:t>
            </w:r>
          </w:p>
        </w:tc>
        <w:tc>
          <w:tcPr>
            <w:tcW w:w="7491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参会企业在深圳骏逸凯迪酒店集合，晚餐自理。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  <w:t>地址：深圳宝安区沙井街道大王山工业二路1号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（星期二）</w:t>
            </w:r>
          </w:p>
        </w:tc>
        <w:tc>
          <w:tcPr>
            <w:tcW w:w="7491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1、8:30 统一乘坐大巴车前往深圳国际会展中心（宝安新馆）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2、上午自由观展</w:t>
            </w:r>
          </w:p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val="en-US" w:eastAsia="zh-CN"/>
              </w:rPr>
              <w:t>12:00-13：30 展馆工作餐</w:t>
            </w:r>
          </w:p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val="en-US" w:eastAsia="zh-CN"/>
              </w:rPr>
              <w:t>13:30-16:00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自由观展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5、16: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val="en-US" w:eastAsia="zh-CN"/>
              </w:rPr>
              <w:t>-18:00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eastAsia="zh-CN"/>
              </w:rPr>
              <w:t>安徽考察团与工业技术创新联盟、当地协会及企业家代表开展对接交流会。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7、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val="en-US" w:eastAsia="zh-CN"/>
              </w:rPr>
              <w:t>18:30-21:30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eastAsia="zh-CN"/>
              </w:rPr>
              <w:t>交流晚宴。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（星期三）</w:t>
            </w:r>
          </w:p>
        </w:tc>
        <w:tc>
          <w:tcPr>
            <w:tcW w:w="7491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1、8:30 统一乘坐大巴车前往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val="en-US" w:eastAsia="zh-CN"/>
              </w:rPr>
              <w:t>深圳市大族机器人有限公司。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2、参观大族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eastAsia="zh-CN"/>
              </w:rPr>
              <w:t>机器人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并在大族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eastAsia="zh-CN"/>
              </w:rPr>
              <w:t>机器人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公司就餐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3、13:30 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eastAsia="zh-CN"/>
              </w:rPr>
              <w:t>发前往创晶辉集团参观交流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4、1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:30 出发前往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val="en-US" w:eastAsia="zh-CN"/>
              </w:rPr>
              <w:t>深圳远东卓越科技有限公司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参观交流。</w:t>
            </w:r>
          </w:p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val="en-US" w:eastAsia="zh-CN"/>
              </w:rPr>
              <w:t>5、17:00返回酒店，交流晚宴。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（星期四）</w:t>
            </w:r>
          </w:p>
        </w:tc>
        <w:tc>
          <w:tcPr>
            <w:tcW w:w="7491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参观企业及自由交流活动</w:t>
            </w:r>
          </w:p>
        </w:tc>
      </w:tr>
    </w:tbl>
    <w:p>
      <w:pPr>
        <w:rPr>
          <w:rFonts w:ascii="仿宋" w:hAnsi="仿宋" w:eastAsia="仿宋" w:cs="宋体"/>
          <w:color w:val="000000"/>
          <w:kern w:val="0"/>
          <w:sz w:val="26"/>
          <w:szCs w:val="26"/>
        </w:rPr>
      </w:pPr>
      <w:r>
        <w:rPr>
          <w:rFonts w:hint="eastAsia" w:ascii="仿宋" w:hAnsi="仿宋" w:eastAsia="仿宋" w:cs="宋体"/>
          <w:color w:val="000000"/>
          <w:kern w:val="0"/>
          <w:sz w:val="26"/>
          <w:szCs w:val="26"/>
        </w:rPr>
        <w:t>注：本行程因为各方面原因可能会略有调整。</w:t>
      </w: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jc w:val="center"/>
        <w:rPr>
          <w:rFonts w:hint="eastAsia" w:ascii="仿宋" w:hAnsi="仿宋" w:eastAsia="仿宋" w:cs="宋体"/>
          <w:b/>
          <w:color w:val="000000"/>
          <w:kern w:val="0"/>
          <w:sz w:val="40"/>
          <w:szCs w:val="40"/>
        </w:rPr>
      </w:pPr>
      <w:r>
        <w:rPr>
          <w:rFonts w:hint="eastAsia" w:ascii="仿宋" w:hAnsi="仿宋" w:eastAsia="仿宋" w:cs="宋体"/>
          <w:b/>
          <w:color w:val="000000"/>
          <w:kern w:val="0"/>
          <w:sz w:val="40"/>
          <w:szCs w:val="40"/>
        </w:rPr>
        <w:t>报 名 表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145"/>
        <w:gridCol w:w="1366"/>
        <w:gridCol w:w="1362"/>
        <w:gridCol w:w="90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出访人员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企业简介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主导产品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拟合作的项目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拟采购的产品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6"/>
          <w:szCs w:val="26"/>
        </w:rPr>
        <w:t>注：报名表请务必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</w:rPr>
        <w:t>日前反馈给协会。</w:t>
      </w: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A5616"/>
    <w:rsid w:val="0C70529E"/>
    <w:rsid w:val="1E360358"/>
    <w:rsid w:val="285D2C3B"/>
    <w:rsid w:val="3BAA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2021-03-15T03:10:00Z</dcterms:created>
  <dc:creator>Administrator</dc:creator>
  <cp:lastModifiedBy>Administrator</cp:lastModifiedBy>
  <dcterms:modified xsi:type="dcterms:W3CDTF">2021-03-18T03:20:23Z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